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D5E7" w14:textId="3764BD15" w:rsidR="00465F97" w:rsidRDefault="008E6654" w:rsidP="008E6654">
      <w:pPr>
        <w:jc w:val="center"/>
      </w:pPr>
      <w:r>
        <w:rPr>
          <w:noProof/>
        </w:rPr>
        <w:drawing>
          <wp:inline distT="0" distB="0" distL="0" distR="0" wp14:anchorId="1904B590" wp14:editId="4C72061B">
            <wp:extent cx="3902447" cy="955701"/>
            <wp:effectExtent l="0" t="0" r="317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068" cy="102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D5B2" w14:textId="77777777" w:rsidR="00C24052" w:rsidRDefault="00C24052" w:rsidP="00321B3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AA9E3F" w14:textId="6D422A22" w:rsidR="005F658F" w:rsidRDefault="008A45D4" w:rsidP="00321B3C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Atlantic Legal Foundation </w:t>
      </w:r>
      <w:r w:rsidR="00321B3C" w:rsidRPr="00CA278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(</w:t>
      </w:r>
      <w:hyperlink r:id="rId7" w:history="1">
        <w:r w:rsidR="00CA2783" w:rsidRPr="00CA2783">
          <w:rPr>
            <w:rStyle w:val="Hyperlink"/>
            <w:rFonts w:asciiTheme="minorHAnsi" w:hAnsiTheme="minorHAnsi" w:cstheme="minorHAnsi"/>
            <w:b/>
            <w:bCs/>
            <w:color w:val="2F5496" w:themeColor="accent1" w:themeShade="BF"/>
            <w:sz w:val="28"/>
            <w:szCs w:val="28"/>
          </w:rPr>
          <w:t>https://atlanticlegal.org</w:t>
        </w:r>
      </w:hyperlink>
      <w:r w:rsidR="00321B3C" w:rsidRPr="00CA278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) </w:t>
      </w:r>
      <w:r w:rsidRPr="00CA278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is a nonp</w:t>
      </w:r>
      <w:r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rofit, nonpartisan,</w:t>
      </w:r>
      <w:r w:rsidR="00C24052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public interest law firm that advocates for individual liberty, free enterprise, property rights, </w:t>
      </w:r>
      <w:r w:rsidR="00246F51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limited and efficient government, sound science in the courtroom</w:t>
      </w:r>
      <w:r w:rsidR="00614CF1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, and school choice.</w:t>
      </w:r>
      <w:r w:rsidR="005F658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 </w:t>
      </w:r>
      <w:r w:rsidR="00E515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For more than 40 years, </w:t>
      </w:r>
      <w:r w:rsidR="005E753B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Atlantic Legal</w:t>
      </w:r>
      <w:r w:rsidR="00E515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has </w:t>
      </w:r>
      <w:r w:rsidR="0021285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maintained an active </w:t>
      </w:r>
      <w:r w:rsidR="00212852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  <w:t>amicus curiae</w:t>
      </w:r>
      <w:r w:rsidR="0021285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program in the Supreme Court of the United States, federal courts of appeals, and</w:t>
      </w:r>
      <w:r w:rsidR="00936AF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21285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state appellate courts.</w:t>
      </w:r>
      <w:r w:rsidR="00B66F1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0F1A6457" w14:textId="46ECD2B6" w:rsidR="00E24A9D" w:rsidRDefault="00B66F1E" w:rsidP="00321B3C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If you wish to request, or recommend, </w:t>
      </w:r>
      <w:r w:rsidR="00046A94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Atlantic Legal Foundation </w:t>
      </w:r>
      <w:r w:rsidR="000C4055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amicus support in a particular appeal, we request that you complete this form.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Please use as much space as needed</w:t>
      </w:r>
      <w:r w:rsidR="00D331C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 T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he completed form </w:t>
      </w:r>
      <w:r w:rsidR="00D331C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should be emailed 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to Lawrence </w:t>
      </w:r>
      <w:r w:rsidR="00D331C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S. 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Ebner, </w:t>
      </w:r>
      <w:r w:rsidR="00B25CA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Executive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Vice President &amp; General Counsel</w:t>
      </w:r>
      <w:r w:rsidR="009F217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, Atlantic Legal Foundation</w:t>
      </w:r>
      <w:r w:rsidR="006947E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(</w:t>
      </w:r>
      <w:hyperlink r:id="rId8" w:history="1">
        <w:r w:rsidR="006947E0" w:rsidRPr="000F7392">
          <w:rPr>
            <w:rStyle w:val="Hyperlink"/>
            <w:rFonts w:asciiTheme="minorHAnsi" w:hAnsiTheme="minorHAnsi" w:cstheme="minorHAnsi"/>
            <w:b/>
            <w:bCs/>
            <w:color w:val="034990" w:themeColor="hyperlink" w:themeShade="BF"/>
            <w:sz w:val="28"/>
            <w:szCs w:val="28"/>
          </w:rPr>
          <w:t>lawrence.ebner@atlanticlegal.org</w:t>
        </w:r>
      </w:hyperlink>
      <w:r w:rsidR="006947E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).</w:t>
      </w:r>
    </w:p>
    <w:p w14:paraId="0AD6974B" w14:textId="1579669B" w:rsidR="004840D7" w:rsidRPr="008948B9" w:rsidRDefault="00E24A9D" w:rsidP="00A66BAB">
      <w:pPr>
        <w:spacing w:after="480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Except in extenuating circumstances, </w:t>
      </w:r>
      <w:r w:rsidR="00965B0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amicus support request</w:t>
      </w:r>
      <w:r w:rsidR="007103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s</w:t>
      </w:r>
      <w:r w:rsidR="00965B0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m</w:t>
      </w:r>
      <w:r w:rsidR="007103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u</w:t>
      </w:r>
      <w:r w:rsidR="00965B0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st be received </w:t>
      </w:r>
      <w:r w:rsidR="00965B0D" w:rsidRPr="00F37C2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u w:val="single"/>
        </w:rPr>
        <w:t>at least 45 days</w:t>
      </w:r>
      <w:r w:rsidR="008948B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prior to the date when an amicus brief would be due. </w:t>
      </w:r>
    </w:p>
    <w:p w14:paraId="17DA57E0" w14:textId="5A99FE87" w:rsidR="00A66BAB" w:rsidRDefault="00DF4D10" w:rsidP="00A66BAB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1.   </w:t>
      </w:r>
      <w:r w:rsidR="00BF3104">
        <w:rPr>
          <w:rFonts w:asciiTheme="minorHAnsi" w:hAnsiTheme="minorHAnsi" w:cstheme="minorHAnsi"/>
          <w:b/>
          <w:bCs/>
          <w:sz w:val="28"/>
          <w:szCs w:val="28"/>
        </w:rPr>
        <w:t>Date:</w:t>
      </w:r>
    </w:p>
    <w:p w14:paraId="51E610D4" w14:textId="33ADAC61" w:rsidR="00BF3104" w:rsidRDefault="00DF4D10" w:rsidP="00A66BAB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A11223">
        <w:rPr>
          <w:rFonts w:asciiTheme="minorHAnsi" w:hAnsiTheme="minorHAnsi" w:cstheme="minorHAnsi"/>
          <w:b/>
          <w:bCs/>
          <w:sz w:val="28"/>
          <w:szCs w:val="28"/>
        </w:rPr>
        <w:t xml:space="preserve">Name of </w:t>
      </w:r>
      <w:r w:rsidR="009D3203">
        <w:rPr>
          <w:rFonts w:asciiTheme="minorHAnsi" w:hAnsiTheme="minorHAnsi" w:cstheme="minorHAnsi"/>
          <w:b/>
          <w:bCs/>
          <w:sz w:val="28"/>
          <w:szCs w:val="28"/>
        </w:rPr>
        <w:t>attorney</w:t>
      </w:r>
      <w:r w:rsidR="00B775E6">
        <w:rPr>
          <w:rFonts w:asciiTheme="minorHAnsi" w:hAnsiTheme="minorHAnsi" w:cstheme="minorHAnsi"/>
          <w:b/>
          <w:bCs/>
          <w:sz w:val="28"/>
          <w:szCs w:val="28"/>
        </w:rPr>
        <w:t xml:space="preserve"> or party</w:t>
      </w:r>
      <w:r w:rsidR="009D3203">
        <w:rPr>
          <w:rFonts w:asciiTheme="minorHAnsi" w:hAnsiTheme="minorHAnsi" w:cstheme="minorHAnsi"/>
          <w:b/>
          <w:bCs/>
          <w:sz w:val="28"/>
          <w:szCs w:val="28"/>
        </w:rPr>
        <w:t xml:space="preserve"> requesting</w:t>
      </w:r>
      <w:r w:rsidR="00F83B16">
        <w:rPr>
          <w:rFonts w:asciiTheme="minorHAnsi" w:hAnsiTheme="minorHAnsi" w:cstheme="minorHAnsi"/>
          <w:b/>
          <w:bCs/>
          <w:sz w:val="28"/>
          <w:szCs w:val="28"/>
        </w:rPr>
        <w:t xml:space="preserve"> or recommending</w:t>
      </w:r>
      <w:r w:rsidR="009D3203">
        <w:rPr>
          <w:rFonts w:asciiTheme="minorHAnsi" w:hAnsiTheme="minorHAnsi" w:cstheme="minorHAnsi"/>
          <w:b/>
          <w:bCs/>
          <w:sz w:val="28"/>
          <w:szCs w:val="28"/>
        </w:rPr>
        <w:t xml:space="preserve"> amicus support:</w:t>
      </w:r>
    </w:p>
    <w:p w14:paraId="3DD4FA18" w14:textId="22E1E164" w:rsidR="00A50294" w:rsidRDefault="00DF4D10" w:rsidP="00AE2EE3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AE2EE3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A50294">
        <w:rPr>
          <w:rFonts w:asciiTheme="minorHAnsi" w:hAnsiTheme="minorHAnsi" w:cstheme="minorHAnsi"/>
          <w:b/>
          <w:bCs/>
          <w:sz w:val="28"/>
          <w:szCs w:val="28"/>
        </w:rPr>
        <w:t>ontact information (email &amp; phone):</w:t>
      </w:r>
    </w:p>
    <w:p w14:paraId="5B74D636" w14:textId="1696A1E8" w:rsidR="005C7092" w:rsidRDefault="00DF4D10" w:rsidP="00AE2EE3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5C7092">
        <w:rPr>
          <w:rFonts w:asciiTheme="minorHAnsi" w:hAnsiTheme="minorHAnsi" w:cstheme="minorHAnsi"/>
          <w:b/>
          <w:bCs/>
          <w:sz w:val="28"/>
          <w:szCs w:val="28"/>
        </w:rPr>
        <w:t>Do you represent the party requesting amicus support?</w:t>
      </w:r>
      <w:r w:rsidR="007B2A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7092">
        <w:rPr>
          <w:rFonts w:asciiTheme="minorHAnsi" w:hAnsiTheme="minorHAnsi" w:cstheme="minorHAnsi"/>
          <w:b/>
          <w:bCs/>
          <w:sz w:val="28"/>
          <w:szCs w:val="28"/>
        </w:rPr>
        <w:t xml:space="preserve"> If not, who does?</w:t>
      </w:r>
    </w:p>
    <w:p w14:paraId="2AAA1F05" w14:textId="183BFC41" w:rsidR="005C7092" w:rsidRDefault="00DF4D10" w:rsidP="00B775E6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5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5C7092">
        <w:rPr>
          <w:rFonts w:asciiTheme="minorHAnsi" w:hAnsiTheme="minorHAnsi" w:cstheme="minorHAnsi"/>
          <w:b/>
          <w:bCs/>
          <w:sz w:val="28"/>
          <w:szCs w:val="28"/>
        </w:rPr>
        <w:t>Opposing counsel’s name &amp; firm:</w:t>
      </w:r>
    </w:p>
    <w:p w14:paraId="369E0396" w14:textId="1BBD660C" w:rsidR="00CA08DD" w:rsidRPr="00CA08DD" w:rsidRDefault="00DF4D10" w:rsidP="00B775E6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CA08DD">
        <w:rPr>
          <w:rFonts w:asciiTheme="minorHAnsi" w:hAnsiTheme="minorHAnsi" w:cstheme="minorHAnsi"/>
          <w:b/>
          <w:bCs/>
          <w:sz w:val="28"/>
          <w:szCs w:val="28"/>
        </w:rPr>
        <w:t>Is opposing counsel likely to consent to the filing of an amicus brief?</w:t>
      </w:r>
    </w:p>
    <w:p w14:paraId="69C25F50" w14:textId="4D621000" w:rsidR="007272BD" w:rsidRDefault="00DF4D10" w:rsidP="00B775E6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5F492B">
        <w:rPr>
          <w:rFonts w:asciiTheme="minorHAnsi" w:hAnsiTheme="minorHAnsi" w:cstheme="minorHAnsi"/>
          <w:b/>
          <w:bCs/>
          <w:sz w:val="28"/>
          <w:szCs w:val="28"/>
        </w:rPr>
        <w:t xml:space="preserve">Case </w:t>
      </w:r>
      <w:r w:rsidR="00A11223">
        <w:rPr>
          <w:rFonts w:asciiTheme="minorHAnsi" w:hAnsiTheme="minorHAnsi" w:cstheme="minorHAnsi"/>
          <w:b/>
          <w:bCs/>
          <w:sz w:val="28"/>
          <w:szCs w:val="28"/>
        </w:rPr>
        <w:t>caption</w:t>
      </w:r>
      <w:r w:rsidR="003925E4">
        <w:rPr>
          <w:rFonts w:asciiTheme="minorHAnsi" w:hAnsiTheme="minorHAnsi" w:cstheme="minorHAnsi"/>
          <w:b/>
          <w:bCs/>
          <w:sz w:val="28"/>
          <w:szCs w:val="28"/>
        </w:rPr>
        <w:t xml:space="preserve"> (list all parties if possible)</w:t>
      </w:r>
      <w:r w:rsidR="005F492B">
        <w:rPr>
          <w:rFonts w:asciiTheme="minorHAnsi" w:hAnsiTheme="minorHAnsi" w:cstheme="minorHAnsi"/>
          <w:b/>
          <w:bCs/>
          <w:sz w:val="28"/>
          <w:szCs w:val="28"/>
        </w:rPr>
        <w:t>, appellate court, &amp; docket number:</w:t>
      </w:r>
    </w:p>
    <w:p w14:paraId="7D332449" w14:textId="1328E8EE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BB55C8">
        <w:rPr>
          <w:rFonts w:asciiTheme="minorHAnsi" w:hAnsiTheme="minorHAnsi" w:cstheme="minorHAnsi"/>
          <w:b/>
          <w:bCs/>
          <w:sz w:val="28"/>
          <w:szCs w:val="28"/>
        </w:rPr>
        <w:t>Opinion or ruling being appealed</w:t>
      </w:r>
      <w:r w:rsidR="00794BC5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2517AE">
        <w:rPr>
          <w:rFonts w:asciiTheme="minorHAnsi" w:hAnsiTheme="minorHAnsi" w:cstheme="minorHAnsi"/>
          <w:b/>
          <w:bCs/>
          <w:sz w:val="28"/>
          <w:szCs w:val="28"/>
        </w:rPr>
        <w:t xml:space="preserve">please </w:t>
      </w:r>
      <w:r w:rsidR="00794BC5">
        <w:rPr>
          <w:rFonts w:asciiTheme="minorHAnsi" w:hAnsiTheme="minorHAnsi" w:cstheme="minorHAnsi"/>
          <w:b/>
          <w:bCs/>
          <w:sz w:val="28"/>
          <w:szCs w:val="28"/>
        </w:rPr>
        <w:t xml:space="preserve">attach copy &amp; provide citation if </w:t>
      </w:r>
    </w:p>
    <w:p w14:paraId="5E3BD282" w14:textId="33A54CDD" w:rsidR="00BB55C8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794BC5">
        <w:rPr>
          <w:rFonts w:asciiTheme="minorHAnsi" w:hAnsiTheme="minorHAnsi" w:cstheme="minorHAnsi"/>
          <w:b/>
          <w:bCs/>
          <w:sz w:val="28"/>
          <w:szCs w:val="28"/>
        </w:rPr>
        <w:t>available):</w:t>
      </w:r>
    </w:p>
    <w:p w14:paraId="678297B8" w14:textId="18035B18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3CA54C0" w14:textId="77777777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449096C" w14:textId="77777777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9.   </w:t>
      </w:r>
      <w:r w:rsidR="00B023C5">
        <w:rPr>
          <w:rFonts w:asciiTheme="minorHAnsi" w:hAnsiTheme="minorHAnsi" w:cstheme="minorHAnsi"/>
          <w:b/>
          <w:bCs/>
          <w:sz w:val="28"/>
          <w:szCs w:val="28"/>
        </w:rPr>
        <w:t>Alignment of party requesting amicus support (e.g., petitioner; plaintiff-</w:t>
      </w:r>
    </w:p>
    <w:p w14:paraId="73E8EAF7" w14:textId="455C7BCB" w:rsidR="00D1721A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B023C5">
        <w:rPr>
          <w:rFonts w:asciiTheme="minorHAnsi" w:hAnsiTheme="minorHAnsi" w:cstheme="minorHAnsi"/>
          <w:b/>
          <w:bCs/>
          <w:sz w:val="28"/>
          <w:szCs w:val="28"/>
        </w:rPr>
        <w:t>appellant; defendant-appellee)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BEA1777" w14:textId="077176FC" w:rsidR="007B2A6C" w:rsidRDefault="007B2A6C" w:rsidP="00830968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6EE5E9E" w14:textId="77777777" w:rsidR="00C66E69" w:rsidRDefault="00C66E69" w:rsidP="00830968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ABE8CDB" w14:textId="5B85E5BC" w:rsidR="00A11223" w:rsidRDefault="00DF4D10" w:rsidP="005F492B">
      <w:pPr>
        <w:spacing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10.  </w:t>
      </w:r>
      <w:r w:rsidR="00B925B4">
        <w:rPr>
          <w:rFonts w:asciiTheme="minorHAnsi" w:hAnsiTheme="minorHAnsi" w:cstheme="minorHAnsi"/>
          <w:b/>
          <w:bCs/>
          <w:sz w:val="28"/>
          <w:szCs w:val="28"/>
        </w:rPr>
        <w:t>When is the proposed amicus brief due?</w:t>
      </w:r>
    </w:p>
    <w:p w14:paraId="4FFCA5C6" w14:textId="21B0884D" w:rsidR="00FA5CA9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11.  </w:t>
      </w:r>
      <w:r w:rsidR="00FA5CA9">
        <w:rPr>
          <w:rFonts w:asciiTheme="minorHAnsi" w:hAnsiTheme="minorHAnsi" w:cstheme="minorHAnsi"/>
          <w:b/>
          <w:bCs/>
          <w:sz w:val="28"/>
          <w:szCs w:val="28"/>
        </w:rPr>
        <w:t>If the proposed amicus brief is due in less than 45 days, what are the circumstances that prevented this request from being submitted at least 45 days in advance?</w:t>
      </w:r>
    </w:p>
    <w:p w14:paraId="3A1D9435" w14:textId="77777777" w:rsidR="00FA5CA9" w:rsidRDefault="00FA5CA9" w:rsidP="00FA5CA9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EB48143" w14:textId="3878BD0C" w:rsidR="00D85088" w:rsidRDefault="00DF4D10" w:rsidP="00FA5CA9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12.  </w:t>
      </w:r>
      <w:r w:rsidR="00D85088">
        <w:rPr>
          <w:rFonts w:asciiTheme="minorHAnsi" w:hAnsiTheme="minorHAnsi" w:cstheme="minorHAnsi"/>
          <w:b/>
          <w:bCs/>
          <w:sz w:val="28"/>
          <w:szCs w:val="28"/>
        </w:rPr>
        <w:t>Is this an interlocutory appeal?</w:t>
      </w:r>
    </w:p>
    <w:p w14:paraId="5DBFC590" w14:textId="2641D3FE" w:rsidR="007B624E" w:rsidRDefault="00DF4D10" w:rsidP="00FE2010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13.  </w:t>
      </w:r>
      <w:r w:rsidR="007B624E">
        <w:rPr>
          <w:rFonts w:asciiTheme="minorHAnsi" w:hAnsiTheme="minorHAnsi" w:cstheme="minorHAnsi"/>
          <w:b/>
          <w:bCs/>
          <w:sz w:val="28"/>
          <w:szCs w:val="28"/>
        </w:rPr>
        <w:t xml:space="preserve">Is </w:t>
      </w:r>
      <w:r w:rsidR="00956E0D">
        <w:rPr>
          <w:rFonts w:asciiTheme="minorHAnsi" w:hAnsiTheme="minorHAnsi" w:cstheme="minorHAnsi"/>
          <w:b/>
          <w:bCs/>
          <w:sz w:val="28"/>
          <w:szCs w:val="28"/>
        </w:rPr>
        <w:t>th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956E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624E">
        <w:rPr>
          <w:rFonts w:asciiTheme="minorHAnsi" w:hAnsiTheme="minorHAnsi" w:cstheme="minorHAnsi"/>
          <w:b/>
          <w:bCs/>
          <w:sz w:val="28"/>
          <w:szCs w:val="28"/>
        </w:rPr>
        <w:t>appeal as of right, or discretionary</w:t>
      </w:r>
      <w:r w:rsidR="00956E0D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33D07C72" w14:textId="6A5BFB6B" w:rsidR="00AD0F8F" w:rsidRDefault="00DF4D10" w:rsidP="00FE2010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8D3126E" w14:textId="1A3FC1D1" w:rsidR="00DF4D10" w:rsidRDefault="00DF4D10" w:rsidP="00520299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14.  </w:t>
      </w:r>
      <w:r w:rsidR="00DC375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603C8">
        <w:rPr>
          <w:rFonts w:asciiTheme="minorHAnsi" w:hAnsiTheme="minorHAnsi" w:cstheme="minorHAnsi"/>
          <w:b/>
          <w:bCs/>
          <w:sz w:val="28"/>
          <w:szCs w:val="28"/>
        </w:rPr>
        <w:t>lease p</w:t>
      </w:r>
      <w:r w:rsidR="00DC3754">
        <w:rPr>
          <w:rFonts w:asciiTheme="minorHAnsi" w:hAnsiTheme="minorHAnsi" w:cstheme="minorHAnsi"/>
          <w:b/>
          <w:bCs/>
          <w:sz w:val="28"/>
          <w:szCs w:val="28"/>
        </w:rPr>
        <w:t>rovide a b</w:t>
      </w:r>
      <w:r w:rsidR="003A04BF">
        <w:rPr>
          <w:rFonts w:asciiTheme="minorHAnsi" w:hAnsiTheme="minorHAnsi" w:cstheme="minorHAnsi"/>
          <w:b/>
          <w:bCs/>
          <w:sz w:val="28"/>
          <w:szCs w:val="28"/>
        </w:rPr>
        <w:t>rief summary of the case</w:t>
      </w:r>
      <w:r w:rsidR="006258B3">
        <w:rPr>
          <w:rFonts w:asciiTheme="minorHAnsi" w:hAnsiTheme="minorHAnsi" w:cstheme="minorHAnsi"/>
          <w:b/>
          <w:bCs/>
          <w:sz w:val="28"/>
          <w:szCs w:val="28"/>
        </w:rPr>
        <w:t xml:space="preserve"> &amp; its disposition in the lower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258B3">
        <w:rPr>
          <w:rFonts w:asciiTheme="minorHAnsi" w:hAnsiTheme="minorHAnsi" w:cstheme="minorHAnsi"/>
          <w:b/>
          <w:bCs/>
          <w:sz w:val="28"/>
          <w:szCs w:val="28"/>
        </w:rPr>
        <w:t>court</w:t>
      </w:r>
      <w:r w:rsidR="003A04B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D5BAEAC" w14:textId="77777777" w:rsidR="00C66E69" w:rsidRDefault="00C66E69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</w:p>
    <w:p w14:paraId="71A68795" w14:textId="79371330" w:rsidR="00C66E69" w:rsidRDefault="00DF4D10" w:rsidP="00FE2010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15.  </w:t>
      </w:r>
      <w:r w:rsidR="006258B3">
        <w:rPr>
          <w:rFonts w:asciiTheme="minorHAnsi" w:hAnsiTheme="minorHAnsi" w:cstheme="minorHAnsi"/>
          <w:b/>
          <w:bCs/>
          <w:sz w:val="28"/>
          <w:szCs w:val="28"/>
        </w:rPr>
        <w:t>What are the questions presented or legal issu</w:t>
      </w:r>
      <w:r w:rsidR="0001210C">
        <w:rPr>
          <w:rFonts w:asciiTheme="minorHAnsi" w:hAnsiTheme="minorHAnsi" w:cstheme="minorHAnsi"/>
          <w:b/>
          <w:bCs/>
          <w:sz w:val="28"/>
          <w:szCs w:val="28"/>
        </w:rPr>
        <w:t>es on appeal?</w:t>
      </w:r>
    </w:p>
    <w:p w14:paraId="36286AFC" w14:textId="2075D709" w:rsidR="00784E7C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16.  </w:t>
      </w:r>
      <w:r w:rsidR="00DC3754">
        <w:rPr>
          <w:rFonts w:asciiTheme="minorHAnsi" w:hAnsiTheme="minorHAnsi" w:cstheme="minorHAnsi"/>
          <w:b/>
          <w:bCs/>
          <w:sz w:val="28"/>
          <w:szCs w:val="28"/>
        </w:rPr>
        <w:t xml:space="preserve">What specific legal issues and/or subjects </w:t>
      </w:r>
      <w:r w:rsidR="00AA7C4B">
        <w:rPr>
          <w:rFonts w:asciiTheme="minorHAnsi" w:hAnsiTheme="minorHAnsi" w:cstheme="minorHAnsi"/>
          <w:b/>
          <w:bCs/>
          <w:sz w:val="28"/>
          <w:szCs w:val="28"/>
        </w:rPr>
        <w:t xml:space="preserve">would be most helpful for the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7C4B">
        <w:rPr>
          <w:rFonts w:asciiTheme="minorHAnsi" w:hAnsiTheme="minorHAnsi" w:cstheme="minorHAnsi"/>
          <w:b/>
          <w:bCs/>
          <w:sz w:val="28"/>
          <w:szCs w:val="28"/>
        </w:rPr>
        <w:t>Atlantic Legal Foundation to address</w:t>
      </w:r>
      <w:r w:rsidR="00C603C8">
        <w:rPr>
          <w:rFonts w:asciiTheme="minorHAnsi" w:hAnsiTheme="minorHAnsi" w:cstheme="minorHAnsi"/>
          <w:b/>
          <w:bCs/>
          <w:sz w:val="28"/>
          <w:szCs w:val="28"/>
        </w:rPr>
        <w:t xml:space="preserve"> in an amicus brief</w:t>
      </w:r>
      <w:r w:rsidR="00286059">
        <w:rPr>
          <w:rFonts w:asciiTheme="minorHAnsi" w:hAnsiTheme="minorHAnsi" w:cstheme="minorHAnsi"/>
          <w:b/>
          <w:bCs/>
          <w:sz w:val="28"/>
          <w:szCs w:val="28"/>
        </w:rPr>
        <w:t>, and why</w:t>
      </w:r>
      <w:r w:rsidR="00AA7C4B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05DFCF5" w14:textId="77777777" w:rsidR="00012AA8" w:rsidRDefault="00012AA8" w:rsidP="00DF4D10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E56DDE2" w14:textId="0DCF6BC9" w:rsidR="00682058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17.  </w:t>
      </w:r>
      <w:r w:rsidR="00C603C8">
        <w:rPr>
          <w:rFonts w:asciiTheme="minorHAnsi" w:hAnsiTheme="minorHAnsi" w:cstheme="minorHAnsi"/>
          <w:b/>
          <w:bCs/>
          <w:sz w:val="28"/>
          <w:szCs w:val="28"/>
        </w:rPr>
        <w:t>Please i</w:t>
      </w:r>
      <w:r w:rsidR="008A2D20">
        <w:rPr>
          <w:rFonts w:asciiTheme="minorHAnsi" w:hAnsiTheme="minorHAnsi" w:cstheme="minorHAnsi"/>
          <w:b/>
          <w:bCs/>
          <w:sz w:val="28"/>
          <w:szCs w:val="28"/>
        </w:rPr>
        <w:t xml:space="preserve">dentify other amici or prospective amici and the issues and/or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A2D20">
        <w:rPr>
          <w:rFonts w:asciiTheme="minorHAnsi" w:hAnsiTheme="minorHAnsi" w:cstheme="minorHAnsi"/>
          <w:b/>
          <w:bCs/>
          <w:sz w:val="28"/>
          <w:szCs w:val="28"/>
        </w:rPr>
        <w:t>subject</w:t>
      </w:r>
      <w:r w:rsidR="00012AA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8A2D20">
        <w:rPr>
          <w:rFonts w:asciiTheme="minorHAnsi" w:hAnsiTheme="minorHAnsi" w:cstheme="minorHAnsi"/>
          <w:b/>
          <w:bCs/>
          <w:sz w:val="28"/>
          <w:szCs w:val="28"/>
        </w:rPr>
        <w:t xml:space="preserve"> they are expected to address:</w:t>
      </w:r>
    </w:p>
    <w:p w14:paraId="1963FD82" w14:textId="2C011528" w:rsidR="00BE79E0" w:rsidRDefault="00BE79E0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0956A76" w14:textId="44B74919" w:rsidR="00BE79E0" w:rsidRDefault="00DF4D10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18.  </w:t>
      </w:r>
      <w:r w:rsidR="00BE79E0">
        <w:rPr>
          <w:rFonts w:asciiTheme="minorHAnsi" w:hAnsiTheme="minorHAnsi" w:cstheme="minorHAnsi"/>
          <w:b/>
          <w:bCs/>
          <w:sz w:val="28"/>
          <w:szCs w:val="28"/>
        </w:rPr>
        <w:t xml:space="preserve">How likely </w:t>
      </w:r>
      <w:r w:rsidR="00215842">
        <w:rPr>
          <w:rFonts w:asciiTheme="minorHAnsi" w:hAnsiTheme="minorHAnsi" w:cstheme="minorHAnsi"/>
          <w:b/>
          <w:bCs/>
          <w:sz w:val="28"/>
          <w:szCs w:val="28"/>
        </w:rPr>
        <w:t>is this case to be settled prior to completion of the appeal?</w:t>
      </w:r>
    </w:p>
    <w:p w14:paraId="1C8DF660" w14:textId="0D318FB4" w:rsidR="00215842" w:rsidRDefault="00215842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62A32A" w14:textId="22763DB7" w:rsidR="00215842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19.  </w:t>
      </w:r>
      <w:r w:rsidR="00215842">
        <w:rPr>
          <w:rFonts w:asciiTheme="minorHAnsi" w:hAnsiTheme="minorHAnsi" w:cstheme="minorHAnsi"/>
          <w:b/>
          <w:bCs/>
          <w:sz w:val="28"/>
          <w:szCs w:val="28"/>
        </w:rPr>
        <w:t>Are</w:t>
      </w:r>
      <w:r w:rsidR="00440986">
        <w:rPr>
          <w:rFonts w:asciiTheme="minorHAnsi" w:hAnsiTheme="minorHAnsi" w:cstheme="minorHAnsi"/>
          <w:b/>
          <w:bCs/>
          <w:sz w:val="28"/>
          <w:szCs w:val="28"/>
        </w:rPr>
        <w:t xml:space="preserve"> you aware of any other pending or forthcoming appeals in the same court, or in other appellate courts, involving the same questions presented or legal issues?</w:t>
      </w:r>
    </w:p>
    <w:p w14:paraId="71870FB1" w14:textId="77777777" w:rsidR="00012AA8" w:rsidRDefault="00012AA8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4CEDFEA" w14:textId="5E2D368A" w:rsidR="00682058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20.  </w:t>
      </w:r>
      <w:r w:rsidR="00682058">
        <w:rPr>
          <w:rFonts w:asciiTheme="minorHAnsi" w:hAnsiTheme="minorHAnsi" w:cstheme="minorHAnsi"/>
          <w:b/>
          <w:bCs/>
          <w:sz w:val="28"/>
          <w:szCs w:val="28"/>
        </w:rPr>
        <w:t>Please provide any additional information that might be helpful to the Atlantic Legal Foundation in deciding whether</w:t>
      </w:r>
      <w:r w:rsidR="00187F20">
        <w:rPr>
          <w:rFonts w:asciiTheme="minorHAnsi" w:hAnsiTheme="minorHAnsi" w:cstheme="minorHAnsi"/>
          <w:b/>
          <w:bCs/>
          <w:sz w:val="28"/>
          <w:szCs w:val="28"/>
        </w:rPr>
        <w:t xml:space="preserve"> to provide amicus support:</w:t>
      </w:r>
    </w:p>
    <w:p w14:paraId="35A0C86F" w14:textId="74361DDE" w:rsidR="00053E0E" w:rsidRDefault="00053E0E" w:rsidP="006B130D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757AF85" w14:textId="171F1E21" w:rsidR="00A50294" w:rsidRDefault="00F75719" w:rsidP="00520299">
      <w:pPr>
        <w:spacing w:after="24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Thank you for requesting or recommending Atlantic Legal Foundation amicus support.</w:t>
      </w:r>
      <w:r w:rsidR="009832D4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We will let you know as soon as possible whether the Foundation has decided to file.</w:t>
      </w:r>
    </w:p>
    <w:p w14:paraId="1FD3A8EA" w14:textId="1603D315" w:rsidR="006B130D" w:rsidRDefault="006B130D" w:rsidP="00520299">
      <w:pPr>
        <w:spacing w:after="24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72387741" w14:textId="558E962A" w:rsidR="00C722DA" w:rsidRPr="00B7144F" w:rsidRDefault="006B130D" w:rsidP="00520299">
      <w:pPr>
        <w:spacing w:after="24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Pr="00B714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Rev. </w:t>
      </w:r>
      <w:r w:rsidR="001D5F0D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Pr="00B7144F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1D5F0D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Pr="00B7144F">
        <w:rPr>
          <w:rFonts w:asciiTheme="minorHAnsi" w:hAnsiTheme="minorHAnsi" w:cstheme="minorHAnsi"/>
          <w:color w:val="000000" w:themeColor="text1"/>
          <w:sz w:val="20"/>
          <w:szCs w:val="20"/>
        </w:rPr>
        <w:t>/2</w:t>
      </w:r>
      <w:r w:rsidR="00245E9A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</w:p>
    <w:sectPr w:rsidR="00C722DA" w:rsidRPr="00B714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CE8A" w14:textId="77777777" w:rsidR="001B251E" w:rsidRDefault="001B251E" w:rsidP="00283B47">
      <w:pPr>
        <w:spacing w:after="0" w:line="240" w:lineRule="auto"/>
      </w:pPr>
      <w:r>
        <w:separator/>
      </w:r>
    </w:p>
  </w:endnote>
  <w:endnote w:type="continuationSeparator" w:id="0">
    <w:p w14:paraId="718051B9" w14:textId="77777777" w:rsidR="001B251E" w:rsidRDefault="001B251E" w:rsidP="002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530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E84C3" w14:textId="3133F918" w:rsidR="00283B47" w:rsidRDefault="00283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A31B9" w14:textId="77777777" w:rsidR="00283B47" w:rsidRDefault="00283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5D67" w14:textId="77777777" w:rsidR="001B251E" w:rsidRDefault="001B251E" w:rsidP="00283B47">
      <w:pPr>
        <w:spacing w:after="0" w:line="240" w:lineRule="auto"/>
      </w:pPr>
      <w:r>
        <w:separator/>
      </w:r>
    </w:p>
  </w:footnote>
  <w:footnote w:type="continuationSeparator" w:id="0">
    <w:p w14:paraId="3A4A3963" w14:textId="77777777" w:rsidR="001B251E" w:rsidRDefault="001B251E" w:rsidP="0028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5"/>
    <w:rsid w:val="000034C5"/>
    <w:rsid w:val="0001210C"/>
    <w:rsid w:val="00012AA8"/>
    <w:rsid w:val="00046A94"/>
    <w:rsid w:val="00053E0E"/>
    <w:rsid w:val="000C01BC"/>
    <w:rsid w:val="000C4055"/>
    <w:rsid w:val="00187F20"/>
    <w:rsid w:val="001B251E"/>
    <w:rsid w:val="001D5F0D"/>
    <w:rsid w:val="00212852"/>
    <w:rsid w:val="00215842"/>
    <w:rsid w:val="00245E9A"/>
    <w:rsid w:val="00246F51"/>
    <w:rsid w:val="002517AE"/>
    <w:rsid w:val="00283B47"/>
    <w:rsid w:val="00286059"/>
    <w:rsid w:val="002B0275"/>
    <w:rsid w:val="002F71A4"/>
    <w:rsid w:val="00321B3C"/>
    <w:rsid w:val="003925E4"/>
    <w:rsid w:val="003A04BF"/>
    <w:rsid w:val="00440986"/>
    <w:rsid w:val="00465F97"/>
    <w:rsid w:val="0047371E"/>
    <w:rsid w:val="004840D7"/>
    <w:rsid w:val="00520299"/>
    <w:rsid w:val="00526B09"/>
    <w:rsid w:val="005803C9"/>
    <w:rsid w:val="005C7092"/>
    <w:rsid w:val="005E753B"/>
    <w:rsid w:val="005F492B"/>
    <w:rsid w:val="005F658F"/>
    <w:rsid w:val="00614CF1"/>
    <w:rsid w:val="006258B3"/>
    <w:rsid w:val="00682058"/>
    <w:rsid w:val="006947E0"/>
    <w:rsid w:val="006B130D"/>
    <w:rsid w:val="007103DE"/>
    <w:rsid w:val="007272BD"/>
    <w:rsid w:val="00746B08"/>
    <w:rsid w:val="00754E8E"/>
    <w:rsid w:val="00784E7C"/>
    <w:rsid w:val="00794BC5"/>
    <w:rsid w:val="007B2A6C"/>
    <w:rsid w:val="007B624E"/>
    <w:rsid w:val="008038B7"/>
    <w:rsid w:val="00830968"/>
    <w:rsid w:val="008948B9"/>
    <w:rsid w:val="008A2D20"/>
    <w:rsid w:val="008A45D4"/>
    <w:rsid w:val="008B7AE4"/>
    <w:rsid w:val="008C5F0C"/>
    <w:rsid w:val="008E6654"/>
    <w:rsid w:val="00936AF1"/>
    <w:rsid w:val="00956E0D"/>
    <w:rsid w:val="00964733"/>
    <w:rsid w:val="00965B0D"/>
    <w:rsid w:val="0097486F"/>
    <w:rsid w:val="009832D4"/>
    <w:rsid w:val="009D3203"/>
    <w:rsid w:val="009E2AD2"/>
    <w:rsid w:val="009F2179"/>
    <w:rsid w:val="00A11223"/>
    <w:rsid w:val="00A13F86"/>
    <w:rsid w:val="00A50294"/>
    <w:rsid w:val="00A66BAB"/>
    <w:rsid w:val="00AA7C4B"/>
    <w:rsid w:val="00AD0F8F"/>
    <w:rsid w:val="00AE07C7"/>
    <w:rsid w:val="00AE2EE3"/>
    <w:rsid w:val="00B023C5"/>
    <w:rsid w:val="00B11BB9"/>
    <w:rsid w:val="00B256C2"/>
    <w:rsid w:val="00B25CAD"/>
    <w:rsid w:val="00B66F1E"/>
    <w:rsid w:val="00B7144F"/>
    <w:rsid w:val="00B775E6"/>
    <w:rsid w:val="00B925B4"/>
    <w:rsid w:val="00BB55C8"/>
    <w:rsid w:val="00BE79E0"/>
    <w:rsid w:val="00BF3104"/>
    <w:rsid w:val="00C24052"/>
    <w:rsid w:val="00C603C8"/>
    <w:rsid w:val="00C66E69"/>
    <w:rsid w:val="00C722DA"/>
    <w:rsid w:val="00CA08DD"/>
    <w:rsid w:val="00CA2783"/>
    <w:rsid w:val="00D1721A"/>
    <w:rsid w:val="00D331C8"/>
    <w:rsid w:val="00D35B3B"/>
    <w:rsid w:val="00D46884"/>
    <w:rsid w:val="00D758F2"/>
    <w:rsid w:val="00D85088"/>
    <w:rsid w:val="00D91B7F"/>
    <w:rsid w:val="00DA163F"/>
    <w:rsid w:val="00DC3754"/>
    <w:rsid w:val="00DF4D10"/>
    <w:rsid w:val="00E24A9D"/>
    <w:rsid w:val="00E515DE"/>
    <w:rsid w:val="00EB6834"/>
    <w:rsid w:val="00F37C2A"/>
    <w:rsid w:val="00F75719"/>
    <w:rsid w:val="00F83B16"/>
    <w:rsid w:val="00FA5CA9"/>
    <w:rsid w:val="00FD64CF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2958"/>
  <w15:chartTrackingRefBased/>
  <w15:docId w15:val="{4664BFED-4B26-4878-BAAE-F3BE0E54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B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A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47"/>
  </w:style>
  <w:style w:type="paragraph" w:styleId="Footer">
    <w:name w:val="footer"/>
    <w:basedOn w:val="Normal"/>
    <w:link w:val="FooterChar"/>
    <w:uiPriority w:val="99"/>
    <w:unhideWhenUsed/>
    <w:rsid w:val="0028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ebner@atlanticleg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lanticleg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Ebner</dc:creator>
  <cp:keywords/>
  <dc:description/>
  <cp:lastModifiedBy>Lawrence Ebner</cp:lastModifiedBy>
  <cp:revision>97</cp:revision>
  <dcterms:created xsi:type="dcterms:W3CDTF">2020-07-27T15:18:00Z</dcterms:created>
  <dcterms:modified xsi:type="dcterms:W3CDTF">2021-03-08T14:10:00Z</dcterms:modified>
</cp:coreProperties>
</file>